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4820B" w14:textId="5E8C0E09" w:rsidR="00D37286" w:rsidRPr="00D37286" w:rsidRDefault="00D37286">
      <w:pPr>
        <w:jc w:val="center"/>
        <w:rPr>
          <w:rFonts w:ascii="黑体" w:eastAsia="黑体" w:hAnsi="黑体" w:cs="黑体" w:hint="eastAsia"/>
          <w:b/>
          <w:color w:val="EE0000"/>
          <w:sz w:val="36"/>
          <w:szCs w:val="28"/>
        </w:rPr>
      </w:pPr>
      <w:r w:rsidRPr="00D37286">
        <w:rPr>
          <w:rFonts w:ascii="黑体" w:eastAsia="黑体" w:hAnsi="黑体" w:cs="黑体"/>
          <w:b/>
          <w:noProof/>
          <w:color w:val="EE0000"/>
          <w:sz w:val="36"/>
          <w:szCs w:val="28"/>
        </w:rPr>
        <w:t>3.3 光的折射 同步精选训练题--2026-2027学年沪科版八年级物理全一册同步精选训练题（学生版）</w:t>
      </w:r>
    </w:p>
    <w:p w14:paraId="6C534668" w14:textId="77777777" w:rsidR="00AE30A3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第三章 光的世界</w:t>
      </w:r>
    </w:p>
    <w:p w14:paraId="51C0E45D" w14:textId="77777777" w:rsidR="00AE30A3" w:rsidRDefault="00000000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第三节</w:t>
      </w:r>
      <w:r>
        <w:rPr>
          <w:rFonts w:ascii="宋体" w:hAnsi="宋体" w:cs="宋体"/>
          <w:b/>
          <w:color w:val="000000"/>
          <w:sz w:val="30"/>
        </w:rPr>
        <w:t xml:space="preserve"> 光的折射</w:t>
      </w:r>
    </w:p>
    <w:p w14:paraId="7005A2DE" w14:textId="77777777" w:rsidR="00AE30A3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23460BBF" w14:textId="77777777" w:rsidR="00AE30A3" w:rsidRDefault="00000000">
      <w:pPr>
        <w:spacing w:line="360" w:lineRule="auto"/>
        <w:jc w:val="left"/>
      </w:pPr>
      <w:r>
        <w:t>1</w:t>
      </w:r>
      <w:r>
        <w:t>．下列现象属于光的折射形成的是</w:t>
      </w:r>
      <w:proofErr w:type="gramStart"/>
      <w:r>
        <w:t xml:space="preserve">（　</w:t>
      </w:r>
      <w:proofErr w:type="gramEnd"/>
      <w:r>
        <w:t xml:space="preserve">　）</w:t>
      </w:r>
    </w:p>
    <w:p w14:paraId="513D63D8" w14:textId="77777777" w:rsidR="00AE30A3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．日食</w:t>
      </w:r>
      <w:r>
        <w:tab/>
        <w:t>B</w:t>
      </w:r>
      <w:r>
        <w:t>．黑板</w:t>
      </w:r>
      <w:r>
        <w:t>“</w:t>
      </w:r>
      <w:r>
        <w:t>反光</w:t>
      </w:r>
      <w:r>
        <w:t>”</w:t>
      </w:r>
      <w:r>
        <w:tab/>
        <w:t>C</w:t>
      </w:r>
      <w:r>
        <w:t>．桥在水中的倒影</w:t>
      </w:r>
      <w:r>
        <w:tab/>
        <w:t>D</w:t>
      </w:r>
      <w:r>
        <w:t>．池水看起来变浅</w:t>
      </w:r>
    </w:p>
    <w:p w14:paraId="3B2C3DEB" w14:textId="77777777" w:rsidR="00AE30A3" w:rsidRDefault="00000000">
      <w:pPr>
        <w:spacing w:line="360" w:lineRule="auto"/>
        <w:jc w:val="left"/>
      </w:pPr>
      <w:r>
        <w:t>2</w:t>
      </w:r>
      <w:r>
        <w:t>．海洋公园内，北极熊站立在方形透明水族箱内，头在水面上、身体在水面下，水族箱外的游客居然看到了北极熊</w:t>
      </w:r>
      <w:r>
        <w:t>“</w:t>
      </w:r>
      <w:r>
        <w:t>身首异处</w:t>
      </w:r>
      <w:r>
        <w:t>”</w:t>
      </w:r>
      <w:r>
        <w:t>的奇异场景，如图所示。游客看到熊身体的光路图是</w:t>
      </w:r>
      <w:proofErr w:type="gramStart"/>
      <w:r>
        <w:t xml:space="preserve">（　</w:t>
      </w:r>
      <w:proofErr w:type="gramEnd"/>
      <w:r>
        <w:t xml:space="preserve">　）</w:t>
      </w:r>
    </w:p>
    <w:p w14:paraId="2B504227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EABE21D" wp14:editId="430E3380">
            <wp:extent cx="1276350" cy="1581150"/>
            <wp:effectExtent l="0" t="0" r="6350" b="6350"/>
            <wp:docPr id="100003" name="图片 100003" descr="@@@a4a2f0a1-06c2-4bb0-a4d2-cdb1a39ccb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a4a2f0a1-06c2-4bb0-a4d2-cdb1a39ccbb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4106AD95" w14:textId="77777777" w:rsidR="00AE30A3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2DA7B7C" wp14:editId="62C0108C">
            <wp:extent cx="1133475" cy="1047750"/>
            <wp:effectExtent l="0" t="0" r="9525" b="6350"/>
            <wp:docPr id="100005" name="图片 100005" descr="@@@31ac6c1d-7e6a-48f6-aea9-9b3f15d82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31ac6c1d-7e6a-48f6-aea9-9b3f15d820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D47B627" wp14:editId="4323FA91">
            <wp:extent cx="1219200" cy="1123950"/>
            <wp:effectExtent l="0" t="0" r="0" b="6350"/>
            <wp:docPr id="100007" name="图片 100007" descr="@@@843097d5-df35-492c-bfba-b8c76b97c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43097d5-df35-492c-bfba-b8c76b97c4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383DF7AF" w14:textId="77777777" w:rsidR="00AE30A3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6506504" wp14:editId="65402A36">
            <wp:extent cx="1123950" cy="1038225"/>
            <wp:effectExtent l="0" t="0" r="6350" b="3175"/>
            <wp:docPr id="100009" name="图片 100009" descr="@@@1a14d8da-3ba3-493b-8897-5ead829c55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a14d8da-3ba3-493b-8897-5ead829c55d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tab/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9A038B3" wp14:editId="42AC1820">
            <wp:extent cx="1228725" cy="1133475"/>
            <wp:effectExtent l="0" t="0" r="3175" b="9525"/>
            <wp:docPr id="100011" name="图片 100011" descr="@@@cfe2e674-7168-41ac-abe7-1473745f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cfe2e674-7168-41ac-abe7-1473745f249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3C53C426" w14:textId="77777777" w:rsidR="00AE30A3" w:rsidRDefault="00000000">
      <w:pPr>
        <w:spacing w:line="360" w:lineRule="auto"/>
        <w:jc w:val="left"/>
      </w:pPr>
      <w:r>
        <w:t>3</w:t>
      </w:r>
      <w:r>
        <w:t>．如图所示，光在玻璃和空气的界面同时发生了反射和折射，以下说法正确的是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7498BBE5" w14:textId="77777777" w:rsidR="00AE30A3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F264915" wp14:editId="5ACE9314">
            <wp:extent cx="1163320" cy="1139190"/>
            <wp:effectExtent l="0" t="0" r="5080" b="3810"/>
            <wp:docPr id="100013" name="图片 100013" descr="@@@cdfc1315-63be-4b63-b49e-e7dd4b852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cdfc1315-63be-4b63-b49e-e7dd4b8526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3320" cy="113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D3515" w14:textId="77777777" w:rsidR="00AE30A3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．入射角为</w:t>
      </w:r>
      <m:oMath>
        <m:r>
          <w:rPr>
            <w:rFonts w:ascii="Cambria Math" w:hAnsi="Cambria Math" w:cs="Cambria Math"/>
          </w:rPr>
          <m:t>35°</m:t>
        </m:r>
      </m:oMath>
      <w:r>
        <w:t>，分界面左方是玻璃</w:t>
      </w:r>
      <w:r>
        <w:tab/>
        <w:t>B</w:t>
      </w:r>
      <w:r>
        <w:t>．折射角是</w:t>
      </w:r>
      <m:oMath>
        <m:r>
          <w:rPr>
            <w:rFonts w:ascii="Cambria Math" w:hAnsi="Cambria Math" w:cs="Cambria Math"/>
          </w:rPr>
          <m:t>50°</m:t>
        </m:r>
      </m:oMath>
      <w:r>
        <w:t>，分界面上方是空气</w:t>
      </w:r>
    </w:p>
    <w:p w14:paraId="529A27E4" w14:textId="77777777" w:rsidR="00AE30A3" w:rsidRDefault="00000000">
      <w:pPr>
        <w:tabs>
          <w:tab w:val="left" w:pos="4156"/>
        </w:tabs>
        <w:spacing w:line="360" w:lineRule="auto"/>
        <w:ind w:left="300"/>
        <w:jc w:val="left"/>
      </w:pPr>
      <w:r>
        <w:lastRenderedPageBreak/>
        <w:t>C</w:t>
      </w:r>
      <w:r>
        <w:t>．折射角是</w:t>
      </w:r>
      <m:oMath>
        <m:r>
          <w:rPr>
            <w:rFonts w:ascii="Cambria Math" w:hAnsi="Cambria Math" w:cs="Cambria Math"/>
          </w:rPr>
          <m:t>40°</m:t>
        </m:r>
      </m:oMath>
      <w:r>
        <w:t>，分界面上方是空气</w:t>
      </w:r>
      <w:r>
        <w:tab/>
        <w:t>D</w:t>
      </w:r>
      <w:r>
        <w:t>．入射角是</w:t>
      </w:r>
      <m:oMath>
        <m:r>
          <w:rPr>
            <w:rFonts w:ascii="Cambria Math" w:hAnsi="Cambria Math" w:cs="Cambria Math"/>
          </w:rPr>
          <m:t>55°</m:t>
        </m:r>
      </m:oMath>
      <w:r>
        <w:t>，分界面左方是玻璃</w:t>
      </w:r>
    </w:p>
    <w:p w14:paraId="7EF937AE" w14:textId="77777777" w:rsidR="00AE30A3" w:rsidRDefault="00000000">
      <w:pPr>
        <w:spacing w:line="360" w:lineRule="auto"/>
        <w:jc w:val="left"/>
      </w:pPr>
      <w:r>
        <w:t>4</w:t>
      </w:r>
      <w:r>
        <w:t>．在下列现象中，属于光的折射现象的是</w:t>
      </w:r>
      <w:proofErr w:type="gramStart"/>
      <w:r>
        <w:t xml:space="preserve">（　</w:t>
      </w:r>
      <w:proofErr w:type="gramEnd"/>
      <w:r>
        <w:t xml:space="preserve">　）</w:t>
      </w:r>
    </w:p>
    <w:p w14:paraId="39DA16F5" w14:textId="77777777" w:rsidR="00AE30A3" w:rsidRDefault="00000000">
      <w:pPr>
        <w:spacing w:line="360" w:lineRule="auto"/>
        <w:ind w:left="300"/>
        <w:jc w:val="left"/>
      </w:pPr>
      <w:r>
        <w:t>A</w:t>
      </w:r>
      <w:r>
        <w:t>．在水中出现的岸边树木的倒影</w:t>
      </w:r>
    </w:p>
    <w:p w14:paraId="7EAF7B82" w14:textId="77777777" w:rsidR="00AE30A3" w:rsidRDefault="00000000">
      <w:pPr>
        <w:spacing w:line="360" w:lineRule="auto"/>
        <w:ind w:left="300"/>
        <w:jc w:val="left"/>
      </w:pPr>
      <w:r>
        <w:t>B</w:t>
      </w:r>
      <w:r>
        <w:t>．潜水艇中的潜望镜</w:t>
      </w:r>
    </w:p>
    <w:p w14:paraId="2D222782" w14:textId="77777777" w:rsidR="00AE30A3" w:rsidRDefault="00000000">
      <w:pPr>
        <w:spacing w:line="360" w:lineRule="auto"/>
        <w:ind w:left="300"/>
        <w:jc w:val="left"/>
      </w:pPr>
      <w:r>
        <w:t>C</w:t>
      </w:r>
      <w:r>
        <w:t>．汽车司机所用的观后镜</w:t>
      </w:r>
    </w:p>
    <w:p w14:paraId="125274AE" w14:textId="77777777" w:rsidR="00AE30A3" w:rsidRDefault="00000000">
      <w:pPr>
        <w:spacing w:line="360" w:lineRule="auto"/>
        <w:ind w:left="300"/>
        <w:jc w:val="left"/>
      </w:pPr>
      <w:r>
        <w:t>D</w:t>
      </w:r>
      <w:r>
        <w:t>．从岸上看到池中水的深度比实际的浅一些</w:t>
      </w:r>
    </w:p>
    <w:p w14:paraId="0052F182" w14:textId="77777777" w:rsidR="00AE30A3" w:rsidRDefault="00000000">
      <w:pPr>
        <w:spacing w:line="360" w:lineRule="auto"/>
        <w:jc w:val="left"/>
      </w:pPr>
      <w:r>
        <w:t>5</w:t>
      </w:r>
      <w:r>
        <w:t>．在海上或沙漠里，有时会在地平线上看到高楼大厦、热闹的市场，实际上大海、沙漠什么也没有，这种现象叫做</w:t>
      </w:r>
      <w:r>
        <w:t>“</w:t>
      </w:r>
      <w:r>
        <w:t>海市蜃楼</w:t>
      </w:r>
      <w:r>
        <w:t>”</w:t>
      </w:r>
      <w:r>
        <w:t>，出现这一现象的原因是</w:t>
      </w:r>
      <w:proofErr w:type="gramStart"/>
      <w:r>
        <w:t xml:space="preserve">（　</w:t>
      </w:r>
      <w:proofErr w:type="gramEnd"/>
      <w:r>
        <w:t xml:space="preserve">　）</w:t>
      </w:r>
    </w:p>
    <w:p w14:paraId="0907C7D8" w14:textId="77777777" w:rsidR="00AE30A3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．光在云层中发生反射</w:t>
      </w:r>
      <w:r>
        <w:tab/>
        <w:t>B</w:t>
      </w:r>
      <w:r>
        <w:t>．光在海平面处发生反射</w:t>
      </w:r>
    </w:p>
    <w:p w14:paraId="0A8A651E" w14:textId="77777777" w:rsidR="00AE30A3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．光沿直线传播</w:t>
      </w:r>
      <w:r>
        <w:tab/>
        <w:t>D</w:t>
      </w:r>
      <w:r>
        <w:t>．光在不均匀大气层中发生折射</w:t>
      </w:r>
    </w:p>
    <w:p w14:paraId="7A55E1DD" w14:textId="77777777" w:rsidR="00AE30A3" w:rsidRDefault="00000000">
      <w:pPr>
        <w:spacing w:line="360" w:lineRule="auto"/>
        <w:jc w:val="left"/>
      </w:pPr>
      <w:r>
        <w:t>6</w:t>
      </w:r>
      <w:r>
        <w:t>．渔民用激光枪射鱼，应该使激光对准</w:t>
      </w:r>
      <w:proofErr w:type="gramStart"/>
      <w:r>
        <w:t>(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)</w:t>
      </w:r>
      <w:proofErr w:type="gramEnd"/>
    </w:p>
    <w:p w14:paraId="4BC6D226" w14:textId="77777777" w:rsidR="00AE30A3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．看到的鱼</w:t>
      </w:r>
      <w:r>
        <w:tab/>
        <w:t>B</w:t>
      </w:r>
      <w:r>
        <w:t>．看到的鱼的上方</w:t>
      </w:r>
    </w:p>
    <w:p w14:paraId="2578E049" w14:textId="77777777" w:rsidR="00AE30A3" w:rsidRDefault="00000000">
      <w:pPr>
        <w:tabs>
          <w:tab w:val="left" w:pos="4156"/>
        </w:tabs>
        <w:spacing w:line="360" w:lineRule="auto"/>
        <w:ind w:left="30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C</w:t>
      </w:r>
      <w:r>
        <w:t>．看到的鱼的下方</w:t>
      </w:r>
      <w:r>
        <w:tab/>
        <w:t>D</w:t>
      </w:r>
      <w:r>
        <w:t>．看到的鱼的左上方</w:t>
      </w:r>
    </w:p>
    <w:p w14:paraId="29411A40" w14:textId="77777777" w:rsidR="00AE30A3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4198D8E6" w14:textId="77777777" w:rsidR="00AE30A3" w:rsidRDefault="00000000">
      <w:pPr>
        <w:spacing w:line="360" w:lineRule="auto"/>
        <w:jc w:val="left"/>
      </w:pPr>
      <w:r>
        <w:t>7</w:t>
      </w:r>
      <w:r>
        <w:t>．公园的水池旁边，同学发现池底的鹅卵石好像</w:t>
      </w:r>
      <w:r>
        <w:rPr>
          <w:rFonts w:eastAsia="Times New Roman"/>
          <w:u w:val="single"/>
        </w:rPr>
        <w:t xml:space="preserve">       </w:t>
      </w:r>
      <w:r>
        <w:t>（此空选填</w:t>
      </w:r>
      <w:r>
        <w:t>“</w:t>
      </w:r>
      <w:r>
        <w:t>浮起来</w:t>
      </w:r>
      <w:r>
        <w:t>”</w:t>
      </w:r>
      <w:r>
        <w:t>或</w:t>
      </w:r>
      <w:r>
        <w:t>“</w:t>
      </w:r>
      <w:r>
        <w:t>沉下去</w:t>
      </w:r>
      <w:r>
        <w:t>”</w:t>
      </w:r>
      <w:r>
        <w:t>），此时是由于光从</w:t>
      </w:r>
      <w:r>
        <w:rPr>
          <w:rFonts w:eastAsia="Times New Roman"/>
          <w:u w:val="single"/>
        </w:rPr>
        <w:t xml:space="preserve">        </w:t>
      </w:r>
      <w:r>
        <w:t>中斜射向</w:t>
      </w:r>
      <w:r>
        <w:rPr>
          <w:rFonts w:eastAsia="Times New Roman"/>
          <w:u w:val="single"/>
        </w:rPr>
        <w:t xml:space="preserve">        </w:t>
      </w:r>
      <w:r>
        <w:t>中形成的，看到的实际是鹅卵石的</w:t>
      </w:r>
      <w:r>
        <w:rPr>
          <w:rFonts w:eastAsia="Times New Roman"/>
          <w:u w:val="single"/>
        </w:rPr>
        <w:t xml:space="preserve">        </w:t>
      </w:r>
      <w:r>
        <w:t>（此空选填</w:t>
      </w:r>
      <w:r>
        <w:t>“</w:t>
      </w:r>
      <w:r>
        <w:t>虚</w:t>
      </w:r>
      <w:r>
        <w:t>”</w:t>
      </w:r>
      <w:r>
        <w:t>或</w:t>
      </w:r>
      <w:r>
        <w:t>“</w:t>
      </w:r>
      <w:r>
        <w:t>实</w:t>
      </w:r>
      <w:r>
        <w:t>”</w:t>
      </w:r>
      <w:r>
        <w:t>）像。</w:t>
      </w:r>
    </w:p>
    <w:p w14:paraId="1FC5CC9E" w14:textId="77777777" w:rsidR="00AE30A3" w:rsidRDefault="00000000">
      <w:pPr>
        <w:spacing w:line="360" w:lineRule="auto"/>
        <w:jc w:val="left"/>
      </w:pPr>
      <w:r>
        <w:t>8</w:t>
      </w:r>
      <w:r>
        <w:t>．古诗词中有许多描述光学现象的诗句，如</w:t>
      </w:r>
      <w:r>
        <w:t>“</w:t>
      </w:r>
      <w:r>
        <w:t>潭清疑水浅</w:t>
      </w:r>
      <w:r>
        <w:t>”</w:t>
      </w:r>
      <w:r>
        <w:t>说的是光的</w:t>
      </w:r>
      <w:r>
        <w:rPr>
          <w:rFonts w:eastAsia="Times New Roman"/>
          <w:u w:val="single"/>
        </w:rPr>
        <w:t xml:space="preserve">    </w:t>
      </w:r>
      <w:r>
        <w:t>现象，</w:t>
      </w:r>
      <w:r>
        <w:t>“</w:t>
      </w:r>
      <w:r>
        <w:t>池水映明月</w:t>
      </w:r>
      <w:r>
        <w:t>”</w:t>
      </w:r>
      <w:r>
        <w:t>说的就是光的</w:t>
      </w:r>
      <w:r>
        <w:t xml:space="preserve"> </w:t>
      </w:r>
      <w:r>
        <w:rPr>
          <w:rFonts w:eastAsia="Times New Roman"/>
          <w:u w:val="single"/>
        </w:rPr>
        <w:t xml:space="preserve">       </w:t>
      </w:r>
      <w:r>
        <w:t>现象；如图所示，</w:t>
      </w:r>
      <w:r>
        <w:rPr>
          <w:i/>
        </w:rPr>
        <w:t>OA</w:t>
      </w:r>
      <w:r>
        <w:t>是人眼在</w:t>
      </w:r>
      <w:r>
        <w:rPr>
          <w:i/>
        </w:rPr>
        <w:t>A</w:t>
      </w:r>
      <w:r>
        <w:t>点观察河里</w:t>
      </w:r>
      <w:r>
        <w:t xml:space="preserve"> </w:t>
      </w:r>
      <w:r>
        <w:rPr>
          <w:i/>
        </w:rPr>
        <w:t>B</w:t>
      </w:r>
      <w:r>
        <w:t>处鹅卵石的折射光线，若用激光笔沿</w:t>
      </w:r>
      <w:r>
        <w:rPr>
          <w:i/>
        </w:rPr>
        <w:t>AO</w:t>
      </w:r>
      <w:r>
        <w:t>照射，则激光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）照射到鹅卵石上。</w:t>
      </w:r>
    </w:p>
    <w:p w14:paraId="024793CE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1ED480C" wp14:editId="46F1CFC6">
            <wp:extent cx="1438275" cy="1095375"/>
            <wp:effectExtent l="0" t="0" r="9525" b="9525"/>
            <wp:docPr id="100015" name="图片 100015" descr="@@@8ca97933-a90e-4599-b764-9b4fed0cfa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8ca97933-a90e-4599-b764-9b4fed0cfa4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E077A" w14:textId="77777777" w:rsidR="00AE30A3" w:rsidRDefault="00000000">
      <w:pPr>
        <w:spacing w:line="360" w:lineRule="auto"/>
        <w:jc w:val="left"/>
      </w:pPr>
      <w:r>
        <w:t>9</w:t>
      </w:r>
      <w:r>
        <w:t>．如图所示研究光的折射规律，激光笔射出的光从空气中斜射入半圆形玻璃砖。当入射角增大时，折射角将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  <w:r>
        <w:t>在光屏上看到折射光线亮度</w:t>
      </w:r>
      <w:r>
        <w:rPr>
          <w:rFonts w:eastAsia="Times New Roman"/>
          <w:u w:val="single"/>
        </w:rPr>
        <w:t xml:space="preserve">      </w:t>
      </w:r>
      <w:r>
        <w:t>（填</w:t>
      </w:r>
      <w:r>
        <w:t>“</w:t>
      </w:r>
      <w:r>
        <w:t>大于</w:t>
      </w:r>
      <w:r>
        <w:t>”</w:t>
      </w:r>
      <w:r>
        <w:t>、</w:t>
      </w:r>
      <w:r>
        <w:t>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）入射光线亮度。</w:t>
      </w:r>
    </w:p>
    <w:p w14:paraId="42718B4B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5BCA97C" wp14:editId="71BEC99E">
            <wp:extent cx="1352550" cy="1343025"/>
            <wp:effectExtent l="0" t="0" r="6350" b="3175"/>
            <wp:docPr id="100017" name="图片 100017" descr="@@@078da7e5-4e8a-43dc-b59b-8cf8bfd87f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078da7e5-4e8a-43dc-b59b-8cf8bfd87f0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9A107" w14:textId="77777777" w:rsidR="00AE30A3" w:rsidRDefault="00000000">
      <w:pPr>
        <w:spacing w:line="360" w:lineRule="auto"/>
        <w:jc w:val="left"/>
      </w:pPr>
      <w:r>
        <w:lastRenderedPageBreak/>
        <w:t>10</w:t>
      </w:r>
      <w:r>
        <w:t>．如图，烧杯上相邻刻度之间的距离为</w:t>
      </w:r>
      <w:r>
        <w:t>2cm</w:t>
      </w:r>
      <w:r>
        <w:t>，在烧杯里装一定量的水，此时从烧杯斜上方通过水观察刻度，由于光的</w:t>
      </w:r>
      <w:r>
        <w:rPr>
          <w:rFonts w:eastAsia="Times New Roman"/>
          <w:u w:val="single"/>
        </w:rPr>
        <w:t xml:space="preserve">               </w:t>
      </w:r>
      <w:r>
        <w:t>，观察到相邻刻度之间的距离会</w:t>
      </w:r>
      <w:r>
        <w:rPr>
          <w:rFonts w:eastAsia="Times New Roman"/>
          <w:u w:val="single"/>
        </w:rPr>
        <w:t xml:space="preserve">              </w:t>
      </w:r>
      <w:r>
        <w:t xml:space="preserve"> 2cm</w:t>
      </w:r>
      <w:r>
        <w:t>（选填</w:t>
      </w:r>
      <w:r>
        <w:t>“</w:t>
      </w:r>
      <w:r>
        <w:t>大于</w:t>
      </w:r>
      <w:r>
        <w:t>”“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），此时的刻度是</w:t>
      </w:r>
      <w:r>
        <w:rPr>
          <w:rFonts w:eastAsia="Times New Roman"/>
          <w:u w:val="single"/>
        </w:rPr>
        <w:t xml:space="preserve">               </w:t>
      </w:r>
      <w:r>
        <w:t>（选填</w:t>
      </w:r>
      <w:r>
        <w:t>“</w:t>
      </w:r>
      <w:r>
        <w:t>实像</w:t>
      </w:r>
      <w:r>
        <w:t>”</w:t>
      </w:r>
      <w:r>
        <w:t>或</w:t>
      </w:r>
      <w:r>
        <w:t>“</w:t>
      </w:r>
      <w:r>
        <w:t>虚像</w:t>
      </w:r>
      <w:r>
        <w:t>”</w:t>
      </w:r>
      <w:r>
        <w:t>）。</w:t>
      </w:r>
    </w:p>
    <w:p w14:paraId="3BA348C8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F49AEDB" wp14:editId="08C5D629">
            <wp:extent cx="1019175" cy="1238250"/>
            <wp:effectExtent l="0" t="0" r="9525" b="6350"/>
            <wp:docPr id="100019" name="图片 100019" descr="@@@96eea106-e74b-4abd-a1a4-ab20882d59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96eea106-e74b-4abd-a1a4-ab20882d59b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22C0630" w14:textId="77777777" w:rsidR="00AE30A3" w:rsidRDefault="00000000">
      <w:pPr>
        <w:spacing w:line="360" w:lineRule="auto"/>
        <w:jc w:val="left"/>
      </w:pPr>
      <w:r>
        <w:t>11</w:t>
      </w:r>
      <w:r>
        <w:t>．一束光在空气和玻璃两种介质的界面上同时发生反射和折射（图中入射光线、反射光线和折射光线的方向均未标出），其中折射光线是</w:t>
      </w:r>
      <w:r>
        <w:rPr>
          <w:rFonts w:eastAsia="Times New Roman"/>
          <w:u w:val="single"/>
        </w:rPr>
        <w:t xml:space="preserve">           </w:t>
      </w:r>
      <w:r>
        <w:t>，入射角等于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6DF617A2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8B5AB21" wp14:editId="5C72C85C">
            <wp:extent cx="1133475" cy="876300"/>
            <wp:effectExtent l="0" t="0" r="9525" b="0"/>
            <wp:docPr id="100021" name="图片 100021" descr="@@@fd402555-bec3-4d1a-a602-c1927a46bd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fd402555-bec3-4d1a-a602-c1927a46bd9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5848A" w14:textId="77777777" w:rsidR="00AE30A3" w:rsidRDefault="00000000">
      <w:pPr>
        <w:spacing w:line="360" w:lineRule="auto"/>
        <w:jc w:val="left"/>
      </w:pPr>
      <w:r>
        <w:t>12</w:t>
      </w:r>
      <w:r>
        <w:t>．如图所示，一束光线斜射入水平放置的容器中，并在容器底处形成一光斑，这时往容器中逐渐加水至</w:t>
      </w:r>
      <w:r>
        <w:rPr>
          <w:i/>
        </w:rPr>
        <w:t>h</w:t>
      </w:r>
      <w:r>
        <w:rPr>
          <w:i/>
          <w:vertAlign w:val="subscript"/>
        </w:rPr>
        <w:t>1</w:t>
      </w:r>
      <w:r>
        <w:t>深度，光在水面处既发生反射也发生了折射，此时反射光投在容器上方水平放置的挡光板上形成另一光斑</w:t>
      </w:r>
      <w:r>
        <w:rPr>
          <w:i/>
        </w:rPr>
        <w:t>P</w:t>
      </w:r>
      <w:r>
        <w:t>点，折射角为</w:t>
      </w:r>
      <w:r>
        <w:t>30°</w:t>
      </w:r>
      <w:r>
        <w:t>；继续加水至</w:t>
      </w:r>
      <w:r>
        <w:rPr>
          <w:i/>
        </w:rPr>
        <w:t>h</w:t>
      </w:r>
      <w:r>
        <w:rPr>
          <w:i/>
          <w:vertAlign w:val="subscript"/>
        </w:rPr>
        <w:t>2</w:t>
      </w:r>
      <w:r>
        <w:t>深度，挡光板上的光斑</w:t>
      </w:r>
      <w:r>
        <w:rPr>
          <w:i/>
        </w:rPr>
        <w:t>P</w:t>
      </w:r>
      <w:r>
        <w:t>点向</w:t>
      </w:r>
      <w:r>
        <w:rPr>
          <w:rFonts w:eastAsia="Times New Roman"/>
          <w:u w:val="single"/>
        </w:rPr>
        <w:t xml:space="preserve">     </w:t>
      </w:r>
      <w:r>
        <w:t>移动（选填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），此时折射角</w:t>
      </w:r>
      <w:r>
        <w:rPr>
          <w:rFonts w:eastAsia="Times New Roman"/>
          <w:u w:val="single"/>
        </w:rPr>
        <w:t xml:space="preserve">     </w:t>
      </w:r>
      <w:r>
        <w:t>30°</w:t>
      </w:r>
      <w:r>
        <w:t>（选填</w:t>
      </w:r>
      <w:r>
        <w:t>“&gt;”</w:t>
      </w:r>
      <w:r>
        <w:t>、</w:t>
      </w:r>
      <w:r>
        <w:t>“&lt;”</w:t>
      </w:r>
      <w:r>
        <w:t>或</w:t>
      </w:r>
      <w:r>
        <w:t>“=”</w:t>
      </w:r>
      <w:r>
        <w:t>）。</w:t>
      </w:r>
    </w:p>
    <w:p w14:paraId="29EA4EB8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A7D542E" wp14:editId="75132B9E">
            <wp:extent cx="1371600" cy="895350"/>
            <wp:effectExtent l="0" t="0" r="0" b="6350"/>
            <wp:docPr id="100023" name="图片 100023" descr="@@@9e295d14-bba3-4610-88be-c089b16de5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9e295d14-bba3-4610-88be-c089b16de5f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A9F3F" w14:textId="77777777" w:rsidR="00AE30A3" w:rsidRDefault="00000000">
      <w:pPr>
        <w:spacing w:line="360" w:lineRule="auto"/>
        <w:jc w:val="left"/>
      </w:pPr>
      <w:r>
        <w:t>13</w:t>
      </w:r>
      <w:r>
        <w:t>．在</w:t>
      </w:r>
      <w:r>
        <w:t>“</w:t>
      </w:r>
      <w:r>
        <w:t>初识光的折射现象</w:t>
      </w:r>
      <w:r>
        <w:t>”</w:t>
      </w:r>
      <w:r>
        <w:t>和</w:t>
      </w:r>
      <w:r>
        <w:t>“</w:t>
      </w:r>
      <w:r>
        <w:t>探究光的折射特点</w:t>
      </w:r>
      <w:r>
        <w:t>”</w:t>
      </w:r>
      <w:r>
        <w:t>实验中</w:t>
      </w:r>
    </w:p>
    <w:p w14:paraId="0A1BE26C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B7D5477" wp14:editId="121E540B">
            <wp:extent cx="3781425" cy="1466850"/>
            <wp:effectExtent l="0" t="0" r="3175" b="6350"/>
            <wp:docPr id="100025" name="图片 100025" descr="@@@929b1d29-61a9-48d5-b530-4c15b66b4e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929b1d29-61a9-48d5-b530-4c15b66b4e8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9F4FD" w14:textId="77777777" w:rsidR="00AE30A3" w:rsidRDefault="00000000">
      <w:pPr>
        <w:spacing w:line="360" w:lineRule="auto"/>
        <w:jc w:val="left"/>
      </w:pPr>
      <w:r>
        <w:t>(1)</w:t>
      </w:r>
      <w:r>
        <w:t>如图甲，小明将一束激光射至</w:t>
      </w:r>
      <w:r>
        <w:rPr>
          <w:i/>
        </w:rPr>
        <w:t>P</w:t>
      </w:r>
      <w:r>
        <w:t>点，形成一个光斑，向水槽内慢慢注水，水槽底部光斑的位置将</w:t>
      </w:r>
      <w:r>
        <w:rPr>
          <w:rFonts w:eastAsia="Times New Roman"/>
          <w:u w:val="single"/>
        </w:rPr>
        <w:t xml:space="preserve">      </w:t>
      </w:r>
      <w:r>
        <w:t xml:space="preserve"> (</w:t>
      </w:r>
      <w:r>
        <w:t>选填</w:t>
      </w:r>
      <w:r>
        <w:t>“</w:t>
      </w:r>
      <w:r>
        <w:t>向左移动</w:t>
      </w:r>
      <w:r>
        <w:t>”“</w:t>
      </w:r>
      <w:r>
        <w:t>向右移动</w:t>
      </w:r>
      <w:r>
        <w:t>”</w:t>
      </w:r>
      <w:r>
        <w:t>或</w:t>
      </w:r>
      <w:r>
        <w:t>“</w:t>
      </w:r>
      <w:r>
        <w:t>不</w:t>
      </w:r>
      <w:proofErr w:type="gramStart"/>
      <w:r>
        <w:t>动</w:t>
      </w:r>
      <w:r>
        <w:t>”)</w:t>
      </w:r>
      <w:proofErr w:type="gramEnd"/>
      <w:r>
        <w:t>，这说明光从空气斜射入水中时，传播方向</w:t>
      </w:r>
      <w:r>
        <w:rPr>
          <w:rFonts w:eastAsia="Times New Roman"/>
          <w:u w:val="single"/>
        </w:rPr>
        <w:t xml:space="preserve">      </w:t>
      </w:r>
      <w:r>
        <w:t xml:space="preserve"> (</w:t>
      </w:r>
      <w:r>
        <w:t>选填</w:t>
      </w:r>
      <w:r>
        <w:t>“</w:t>
      </w:r>
      <w:r>
        <w:t>会</w:t>
      </w:r>
      <w:r>
        <w:t>”</w:t>
      </w:r>
      <w:r>
        <w:t>或</w:t>
      </w:r>
      <w:r>
        <w:t>“</w:t>
      </w:r>
      <w:proofErr w:type="gramStart"/>
      <w:r>
        <w:t>不会</w:t>
      </w:r>
      <w:r>
        <w:t>”)</w:t>
      </w:r>
      <w:proofErr w:type="gramEnd"/>
      <w:r>
        <w:t>发生偏</w:t>
      </w:r>
      <w:proofErr w:type="gramStart"/>
      <w:r>
        <w:t>折</w:t>
      </w:r>
      <w:r>
        <w:t>.</w:t>
      </w:r>
      <w:proofErr w:type="gramEnd"/>
      <w:r>
        <w:t>实验中光在空气中的传播路径并不清晰，为解决此问题，他在水面上方喷了一些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60C8911C" w14:textId="77777777" w:rsidR="00AE30A3" w:rsidRDefault="00000000">
      <w:pPr>
        <w:spacing w:line="360" w:lineRule="auto"/>
        <w:jc w:val="left"/>
      </w:pPr>
      <w:r>
        <w:lastRenderedPageBreak/>
        <w:t>(2)</w:t>
      </w:r>
      <w:r>
        <w:t>如图乙，小明继续探究</w:t>
      </w:r>
      <w:r>
        <w:t>“</w:t>
      </w:r>
      <w:r>
        <w:t>光从空气射入水中时的折射特点</w:t>
      </w:r>
      <w:r>
        <w:t>”</w:t>
      </w:r>
      <w:r>
        <w:t>，他使用可折转的光屏，是为了研究折射光线、入射光线和法线是否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0973BB1D" w14:textId="77777777" w:rsidR="00AE30A3" w:rsidRDefault="00000000">
      <w:pPr>
        <w:spacing w:line="360" w:lineRule="auto"/>
        <w:jc w:val="left"/>
      </w:pPr>
      <w:r>
        <w:t>(3)</w:t>
      </w:r>
      <w:r>
        <w:t>如图丙，他将光沿着</w:t>
      </w:r>
      <w:r>
        <w:rPr>
          <w:i/>
        </w:rPr>
        <w:t>AO</w:t>
      </w:r>
      <w:r>
        <w:t>方向射向水面上的</w:t>
      </w:r>
      <w:r>
        <w:rPr>
          <w:i/>
        </w:rPr>
        <w:t>O</w:t>
      </w:r>
      <w:r>
        <w:t>点，光在水中沿着</w:t>
      </w:r>
      <w:r>
        <w:rPr>
          <w:i/>
        </w:rPr>
        <w:t>OB</w:t>
      </w:r>
      <w:r>
        <w:t>方向射出，调整激光笔使入射光逐步偏向法线，折射光也逐步</w:t>
      </w:r>
      <w:r>
        <w:rPr>
          <w:rFonts w:eastAsia="Times New Roman"/>
          <w:u w:val="single"/>
        </w:rPr>
        <w:t xml:space="preserve">      </w:t>
      </w:r>
      <w:r>
        <w:t xml:space="preserve"> (</w:t>
      </w:r>
      <w:r>
        <w:t>选填</w:t>
      </w:r>
      <w:r>
        <w:t>“</w:t>
      </w:r>
      <w:r>
        <w:t>偏向</w:t>
      </w:r>
      <w:r>
        <w:t>”</w:t>
      </w:r>
      <w:r>
        <w:t>或</w:t>
      </w:r>
      <w:r>
        <w:t>“</w:t>
      </w:r>
      <w:proofErr w:type="gramStart"/>
      <w:r>
        <w:t>远离</w:t>
      </w:r>
      <w:r>
        <w:t>”)</w:t>
      </w:r>
      <w:proofErr w:type="gramEnd"/>
      <w:r>
        <w:t>法线，说明光从空气斜射入水中时，入射角减小，折射角随之</w:t>
      </w:r>
      <w:r>
        <w:rPr>
          <w:rFonts w:eastAsia="Times New Roman"/>
          <w:u w:val="single"/>
        </w:rPr>
        <w:t xml:space="preserve">      </w:t>
      </w:r>
      <w:r>
        <w:t xml:space="preserve"> (</w:t>
      </w:r>
      <w:r>
        <w:t>选填</w:t>
      </w:r>
      <w:r>
        <w:t>“</w:t>
      </w:r>
      <w:r>
        <w:t>增大</w:t>
      </w:r>
      <w:r>
        <w:t>”“</w:t>
      </w:r>
      <w:r>
        <w:t>减小</w:t>
      </w:r>
      <w:r>
        <w:t>”</w:t>
      </w:r>
      <w:r>
        <w:t>或</w:t>
      </w:r>
      <w:r>
        <w:t>“</w:t>
      </w:r>
      <w:r>
        <w:t>不</w:t>
      </w:r>
      <w:proofErr w:type="gramStart"/>
      <w:r>
        <w:t>变</w:t>
      </w:r>
      <w:r>
        <w:t>”)</w:t>
      </w:r>
      <w:proofErr w:type="gramEnd"/>
      <w:r>
        <w:t>；</w:t>
      </w:r>
    </w:p>
    <w:p w14:paraId="37DDF624" w14:textId="77777777" w:rsidR="00AE30A3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(4)</w:t>
      </w:r>
      <w:r>
        <w:t>当光沿着</w:t>
      </w:r>
      <w:r>
        <w:rPr>
          <w:i/>
        </w:rPr>
        <w:t>NO</w:t>
      </w:r>
      <w:r>
        <w:t>方向射入时会沿</w:t>
      </w:r>
      <w:r>
        <w:rPr>
          <w:i/>
        </w:rPr>
        <w:t>ON</w:t>
      </w:r>
      <w:r>
        <w:t>′</w:t>
      </w:r>
      <w:r>
        <w:t>方向射出，此时折射角为</w:t>
      </w:r>
      <w:r>
        <w:rPr>
          <w:rFonts w:eastAsia="Times New Roman"/>
          <w:u w:val="single"/>
        </w:rPr>
        <w:t xml:space="preserve">      </w:t>
      </w:r>
      <w:r>
        <w:t>度。</w:t>
      </w:r>
    </w:p>
    <w:p w14:paraId="59389C2B" w14:textId="77777777" w:rsidR="00AE30A3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三、作图题</w:t>
      </w:r>
    </w:p>
    <w:p w14:paraId="6BCBF655" w14:textId="77777777" w:rsidR="00AE30A3" w:rsidRDefault="00000000">
      <w:pPr>
        <w:spacing w:line="360" w:lineRule="auto"/>
        <w:jc w:val="left"/>
      </w:pPr>
      <w:r>
        <w:t>14</w:t>
      </w:r>
      <w:r>
        <w:t>．如图所示，一束单色光垂直射向三棱镜，请画出这束光通过三棱镜后的大致光路图。</w:t>
      </w:r>
    </w:p>
    <w:p w14:paraId="0AB61D7C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08AD262" wp14:editId="58B5CFC5">
            <wp:extent cx="1352550" cy="1057275"/>
            <wp:effectExtent l="0" t="0" r="6350" b="9525"/>
            <wp:docPr id="100027" name="图片 100027" descr="@@@9313def0-a1ba-4656-a167-86ca3140e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9313def0-a1ba-4656-a167-86ca3140e99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5C23E" w14:textId="77777777" w:rsidR="00AE30A3" w:rsidRDefault="00000000">
      <w:pPr>
        <w:spacing w:line="360" w:lineRule="auto"/>
        <w:jc w:val="left"/>
      </w:pPr>
      <w:r>
        <w:t>15</w:t>
      </w:r>
      <w:r>
        <w:t>．甲图是渔民叉鱼的场景，请在乙图中完成渔民看到鱼在水中的像的光路图，同时标出入射角</w:t>
      </w:r>
      <w:proofErr w:type="spellStart"/>
      <w:r>
        <w:rPr>
          <w:rFonts w:eastAsia="Times New Roman"/>
          <w:i/>
        </w:rPr>
        <w:t>i</w:t>
      </w:r>
      <w:proofErr w:type="spellEnd"/>
      <w:r>
        <w:t>；其中</w:t>
      </w:r>
      <w:r>
        <w:rPr>
          <w:rFonts w:eastAsia="Times New Roman"/>
          <w:i/>
        </w:rPr>
        <w:t>B</w:t>
      </w:r>
      <w:r>
        <w:t>代表渔民看到的鱼，</w:t>
      </w:r>
      <w:r>
        <w:rPr>
          <w:rFonts w:eastAsia="Times New Roman"/>
          <w:i/>
        </w:rPr>
        <w:t>A</w:t>
      </w:r>
      <w:r>
        <w:t>代表鱼的实际位置。</w:t>
      </w:r>
    </w:p>
    <w:p w14:paraId="17496DBD" w14:textId="77777777" w:rsidR="00AE30A3" w:rsidRDefault="00000000">
      <w:pPr>
        <w:spacing w:line="360" w:lineRule="auto"/>
        <w:jc w:val="left"/>
      </w:pPr>
      <w:r>
        <w:rPr>
          <w:noProof/>
        </w:rPr>
        <w:drawing>
          <wp:inline distT="0" distB="0" distL="114300" distR="114300" wp14:anchorId="51F08E0F" wp14:editId="1486B8F5">
            <wp:extent cx="2543810" cy="1214755"/>
            <wp:effectExtent l="0" t="0" r="8890" b="444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3810" cy="121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39B63" w14:textId="77777777" w:rsidR="00AE30A3" w:rsidRDefault="00000000">
      <w:pPr>
        <w:spacing w:line="360" w:lineRule="auto"/>
        <w:jc w:val="left"/>
      </w:pPr>
      <w:r>
        <w:t>16</w:t>
      </w:r>
      <w:r>
        <w:t>．如图所示，</w:t>
      </w:r>
      <w:r>
        <w:rPr>
          <w:i/>
        </w:rPr>
        <w:t>OA</w:t>
      </w:r>
      <w:r>
        <w:t>′</w:t>
      </w:r>
      <w:r>
        <w:t>是入射光线</w:t>
      </w:r>
      <w:r>
        <w:rPr>
          <w:i/>
        </w:rPr>
        <w:t>AO</w:t>
      </w:r>
      <w:r>
        <w:t>的折射光线，请在图中画出入射光线</w:t>
      </w:r>
      <w:r>
        <w:rPr>
          <w:i/>
        </w:rPr>
        <w:t>BO</w:t>
      </w:r>
      <w:r>
        <w:t>的反射光线和该入射光线在水中的折射光线的大致方向．</w:t>
      </w:r>
    </w:p>
    <w:p w14:paraId="606D19DA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F724AE0" wp14:editId="2EAF2BDF">
            <wp:extent cx="1162050" cy="1038225"/>
            <wp:effectExtent l="0" t="0" r="6350" b="3175"/>
            <wp:docPr id="100031" name="图片 100031" descr="@@@f2016115-b8e8-4ac2-8fbb-4014943254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f2016115-b8e8-4ac2-8fbb-4014943254cc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5A7D2" w14:textId="77777777" w:rsidR="00AE30A3" w:rsidRDefault="00000000">
      <w:pPr>
        <w:spacing w:line="360" w:lineRule="auto"/>
        <w:jc w:val="left"/>
      </w:pPr>
      <w:r>
        <w:t>17</w:t>
      </w:r>
      <w:r>
        <w:t>．一束光从空气斜射入水中时，水中的折射光线</w:t>
      </w:r>
      <m:oMath>
        <m:r>
          <w:rPr>
            <w:rFonts w:ascii="Cambria Math" w:hAnsi="Cambria Math" w:cs="Cambria Math"/>
          </w:rPr>
          <m:t>OA</m:t>
        </m:r>
      </m:oMath>
      <w:r>
        <w:t>如图所示，试用带箭头的直线画出入射光线的大致方向。</w:t>
      </w:r>
    </w:p>
    <w:p w14:paraId="26840526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132E235" wp14:editId="681CB6B6">
            <wp:extent cx="1343025" cy="885825"/>
            <wp:effectExtent l="0" t="0" r="3175" b="3175"/>
            <wp:docPr id="100033" name="图片 100033" descr="@@@7f547ffe-661c-4a1f-bf90-506f7f5b0b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7f547ffe-661c-4a1f-bf90-506f7f5b0bc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63ED3" w14:textId="77777777" w:rsidR="00AE30A3" w:rsidRDefault="00AE30A3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1D64EB16" w14:textId="77777777" w:rsidR="00AE30A3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四、实验题</w:t>
      </w:r>
    </w:p>
    <w:p w14:paraId="439B7AF1" w14:textId="77777777" w:rsidR="00AE30A3" w:rsidRDefault="00000000">
      <w:pPr>
        <w:spacing w:line="360" w:lineRule="auto"/>
        <w:jc w:val="left"/>
      </w:pPr>
      <w:r>
        <w:t>18</w:t>
      </w:r>
      <w:r>
        <w:t>．探究光的折射规律的实验装置如图所示，竖直放置的光屏</w:t>
      </w:r>
      <w:r>
        <w:t>EF</w:t>
      </w:r>
      <w:r>
        <w:t>可绕其上</w:t>
      </w:r>
      <w:r>
        <w:t>MN</w:t>
      </w:r>
      <w:r>
        <w:t>所在直线前后折转。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24"/>
        <w:gridCol w:w="1151"/>
        <w:gridCol w:w="1836"/>
        <w:gridCol w:w="1857"/>
        <w:gridCol w:w="1857"/>
        <w:gridCol w:w="1856"/>
      </w:tblGrid>
      <w:tr w:rsidR="00AE30A3" w14:paraId="2563EDCB" w14:textId="77777777"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EC8421F" w14:textId="77777777" w:rsidR="00AE30A3" w:rsidRDefault="00000000">
            <w:pPr>
              <w:spacing w:line="360" w:lineRule="auto"/>
              <w:jc w:val="center"/>
            </w:pPr>
            <w:r>
              <w:t>入射角</w:t>
            </w:r>
            <w:r>
              <w:rPr>
                <w:rFonts w:eastAsia="Times New Roman"/>
                <w:i/>
              </w:rPr>
              <w:t>α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9D7F8C" w14:textId="77777777" w:rsidR="00AE30A3" w:rsidRDefault="00000000">
            <w:pPr>
              <w:spacing w:line="360" w:lineRule="auto"/>
              <w:jc w:val="center"/>
            </w:pPr>
            <w:r>
              <w:t>0°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32E0FE" w14:textId="77777777" w:rsidR="00AE30A3" w:rsidRDefault="00000000">
            <w:pPr>
              <w:spacing w:line="360" w:lineRule="auto"/>
              <w:jc w:val="center"/>
            </w:pPr>
            <w:r>
              <w:t>15°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6EE66E2" w14:textId="77777777" w:rsidR="00AE30A3" w:rsidRDefault="00000000">
            <w:pPr>
              <w:spacing w:line="360" w:lineRule="auto"/>
              <w:jc w:val="center"/>
            </w:pPr>
            <w:r>
              <w:t>30°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EDDA9F" w14:textId="77777777" w:rsidR="00AE30A3" w:rsidRDefault="00000000">
            <w:pPr>
              <w:spacing w:line="360" w:lineRule="auto"/>
              <w:jc w:val="center"/>
            </w:pPr>
            <w:r>
              <w:t>45°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9E8DC9A" w14:textId="77777777" w:rsidR="00AE30A3" w:rsidRDefault="00000000">
            <w:pPr>
              <w:spacing w:line="360" w:lineRule="auto"/>
              <w:jc w:val="center"/>
            </w:pPr>
            <w:r>
              <w:t>60°</w:t>
            </w:r>
          </w:p>
        </w:tc>
      </w:tr>
      <w:tr w:rsidR="00AE30A3" w14:paraId="76BC4024" w14:textId="77777777"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5A6432A" w14:textId="77777777" w:rsidR="00AE30A3" w:rsidRDefault="00000000">
            <w:pPr>
              <w:spacing w:line="360" w:lineRule="auto"/>
              <w:jc w:val="center"/>
            </w:pPr>
            <w:r>
              <w:t>折射角</w:t>
            </w:r>
            <w:r>
              <w:rPr>
                <w:rFonts w:eastAsia="Times New Roman"/>
                <w:i/>
              </w:rPr>
              <w:t>β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66B617F" w14:textId="77777777" w:rsidR="00AE30A3" w:rsidRDefault="00000000">
            <w:pPr>
              <w:spacing w:line="360" w:lineRule="auto"/>
              <w:jc w:val="center"/>
            </w:pPr>
            <w:r>
              <w:t>0°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0882AA9" w14:textId="77777777" w:rsidR="00AE30A3" w:rsidRDefault="00000000">
            <w:pPr>
              <w:spacing w:line="360" w:lineRule="auto"/>
              <w:jc w:val="center"/>
            </w:pPr>
            <w:r>
              <w:t>11.3°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D99A52" w14:textId="77777777" w:rsidR="00AE30A3" w:rsidRDefault="00000000">
            <w:pPr>
              <w:spacing w:line="360" w:lineRule="auto"/>
              <w:jc w:val="center"/>
            </w:pPr>
            <w:r>
              <w:t>22.1°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101F841" w14:textId="77777777" w:rsidR="00AE30A3" w:rsidRDefault="00000000">
            <w:pPr>
              <w:spacing w:line="360" w:lineRule="auto"/>
              <w:jc w:val="center"/>
            </w:pPr>
            <w:r>
              <w:t>35.4°</w:t>
            </w:r>
          </w:p>
        </w:tc>
        <w:tc>
          <w:tcPr>
            <w:tcW w:w="9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9DC5DC" w14:textId="77777777" w:rsidR="00AE30A3" w:rsidRDefault="00000000">
            <w:pPr>
              <w:spacing w:line="360" w:lineRule="auto"/>
              <w:jc w:val="center"/>
            </w:pPr>
            <w:r>
              <w:t>40.9°</w:t>
            </w:r>
          </w:p>
        </w:tc>
      </w:tr>
    </w:tbl>
    <w:p w14:paraId="2EF5A043" w14:textId="77777777" w:rsidR="00AE30A3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09A4B72" wp14:editId="2A4D1A66">
            <wp:extent cx="1438275" cy="1238250"/>
            <wp:effectExtent l="0" t="0" r="9525" b="6350"/>
            <wp:docPr id="100035" name="图片 100035" descr="@@@223ebb4f-6053-4649-81e1-a33af7d49f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223ebb4f-6053-4649-81e1-a33af7d49f9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1F57F" w14:textId="77777777" w:rsidR="00AE30A3" w:rsidRDefault="00000000">
      <w:pPr>
        <w:spacing w:line="360" w:lineRule="auto"/>
        <w:jc w:val="left"/>
      </w:pPr>
      <w:r>
        <w:t>(1)</w:t>
      </w:r>
      <w:r>
        <w:t>实验时小兰让光束沿</w:t>
      </w:r>
      <w:r>
        <w:rPr>
          <w:u w:val="single"/>
        </w:rPr>
        <w:t>AO</w:t>
      </w:r>
      <w:r>
        <w:t>射入水中，光束进入水中后折射光线会向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靠近</w:t>
      </w:r>
      <w:r>
        <w:t>”</w:t>
      </w:r>
      <w:r>
        <w:t>或</w:t>
      </w:r>
      <w:r>
        <w:t>“</w:t>
      </w:r>
      <w:r>
        <w:t>远离</w:t>
      </w:r>
      <w:r>
        <w:t>”</w:t>
      </w:r>
      <w:r>
        <w:t>）法线的方向偏折，说明光从空气斜射入水中时传播方向发生了改变；</w:t>
      </w:r>
    </w:p>
    <w:p w14:paraId="6C03C3BA" w14:textId="77777777" w:rsidR="00AE30A3" w:rsidRDefault="00000000">
      <w:pPr>
        <w:spacing w:line="360" w:lineRule="auto"/>
        <w:jc w:val="left"/>
      </w:pPr>
      <w:r>
        <w:t>(2)</w:t>
      </w:r>
      <w:r>
        <w:t>接着小兰让光束贴着光屏从空气斜射入水中，当小芳将</w:t>
      </w:r>
      <w:r>
        <w:t>F</w:t>
      </w:r>
      <w:r>
        <w:t>板向后折转一定角度时，在</w:t>
      </w:r>
      <w:r>
        <w:t>F</w:t>
      </w:r>
      <w:r>
        <w:t>板上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）看到折射光，此时折射光线和入射光线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在</w:t>
      </w:r>
      <w:r>
        <w:t>”</w:t>
      </w:r>
      <w:r>
        <w:t>或</w:t>
      </w:r>
      <w:r>
        <w:t>“</w:t>
      </w:r>
      <w:r>
        <w:t>不在</w:t>
      </w:r>
      <w:r>
        <w:t>”</w:t>
      </w:r>
      <w:r>
        <w:t>）同一平面内；</w:t>
      </w:r>
    </w:p>
    <w:p w14:paraId="6778B86B" w14:textId="77777777" w:rsidR="00AE30A3" w:rsidRDefault="00000000">
      <w:pPr>
        <w:spacing w:line="360" w:lineRule="auto"/>
        <w:jc w:val="left"/>
      </w:pPr>
      <w:r>
        <w:t>(3)</w:t>
      </w:r>
      <w:r>
        <w:t>小兰和小芳多次改变入射光线</w:t>
      </w:r>
      <w:r>
        <w:rPr>
          <w:rFonts w:eastAsia="Times New Roman"/>
          <w:i/>
        </w:rPr>
        <w:t>AO</w:t>
      </w:r>
      <w:r>
        <w:t>与</w:t>
      </w:r>
      <w:r>
        <w:rPr>
          <w:rFonts w:eastAsia="Times New Roman"/>
          <w:i/>
        </w:rPr>
        <w:t>ON</w:t>
      </w:r>
      <w:r>
        <w:t>的夹角进行实验，测量结果如表所示。分析数据可得：光从空气斜射入水中，入射角增大时，折射角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增大</w:t>
      </w:r>
      <w:r>
        <w:t>”</w:t>
      </w:r>
      <w:r>
        <w:t>或</w:t>
      </w:r>
      <w:r>
        <w:t>“</w:t>
      </w:r>
      <w:r>
        <w:t>减小</w:t>
      </w:r>
      <w:r>
        <w:t>”</w:t>
      </w:r>
      <w:r>
        <w:t>）；</w:t>
      </w:r>
    </w:p>
    <w:p w14:paraId="1D47D8D5" w14:textId="77777777" w:rsidR="00AE30A3" w:rsidRDefault="00000000">
      <w:pPr>
        <w:spacing w:line="360" w:lineRule="auto"/>
        <w:jc w:val="left"/>
      </w:pPr>
      <w:r>
        <w:t>(4)</w:t>
      </w:r>
      <w:r>
        <w:t>如果让光束从空气垂直射入水中，此时光的传播方向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改变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）。</w:t>
      </w:r>
    </w:p>
    <w:p w14:paraId="685635CC" w14:textId="77777777" w:rsidR="00AE30A3" w:rsidRDefault="00AE30A3">
      <w:pPr>
        <w:spacing w:line="360" w:lineRule="auto"/>
        <w:jc w:val="left"/>
      </w:pPr>
    </w:p>
    <w:sectPr w:rsidR="00AE30A3">
      <w:headerReference w:type="default" r:id="rId25"/>
      <w:footerReference w:type="even" r:id="rId26"/>
      <w:footerReference w:type="default" r:id="rId27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BD4E7" w14:textId="77777777" w:rsidR="00C606D8" w:rsidRDefault="00C606D8">
      <w:r>
        <w:separator/>
      </w:r>
    </w:p>
  </w:endnote>
  <w:endnote w:type="continuationSeparator" w:id="0">
    <w:p w14:paraId="3C2E0775" w14:textId="77777777" w:rsidR="00C606D8" w:rsidRDefault="00C60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9A04B" w14:textId="77777777" w:rsidR="00AE30A3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33390" w14:textId="77777777" w:rsidR="00AE30A3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75DEBE8" wp14:editId="693013D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95C1E1" w14:textId="77777777" w:rsidR="00AE30A3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5DEBE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195C1E1" w14:textId="77777777" w:rsidR="00AE30A3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ADE020A" w14:textId="4C29AAD0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747558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D37286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54E041D3" wp14:editId="295C11F5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97752109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</w:t>
    </w:r>
    <w:r>
      <w:rPr>
        <w:rFonts w:hint="eastAsia"/>
        <w:color w:val="FFFFFF"/>
        <w:kern w:val="0"/>
        <w:sz w:val="2"/>
        <w:szCs w:val="2"/>
      </w:rPr>
      <w:t>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0B49" w14:textId="77777777" w:rsidR="00C606D8" w:rsidRDefault="00C606D8">
      <w:r>
        <w:separator/>
      </w:r>
    </w:p>
  </w:footnote>
  <w:footnote w:type="continuationSeparator" w:id="0">
    <w:p w14:paraId="0158EDCE" w14:textId="77777777" w:rsidR="00C606D8" w:rsidRDefault="00C60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248C" w14:textId="77777777" w:rsidR="00AE30A3" w:rsidRDefault="00AE30A3">
    <w:pPr>
      <w:pStyle w:val="a5"/>
      <w:pBdr>
        <w:bottom w:val="none" w:sz="0" w:space="1" w:color="auto"/>
      </w:pBdr>
    </w:pPr>
  </w:p>
  <w:p w14:paraId="024BE34F" w14:textId="3D3D5526" w:rsidR="004151FC" w:rsidRDefault="00D37286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E74604F" wp14:editId="4F5DFEC6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297814483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AE30A3"/>
    <w:rsid w:val="00BC2225"/>
    <w:rsid w:val="00BC4F14"/>
    <w:rsid w:val="00BC62FB"/>
    <w:rsid w:val="00BF535F"/>
    <w:rsid w:val="00C02FC6"/>
    <w:rsid w:val="00C606D8"/>
    <w:rsid w:val="00C806B0"/>
    <w:rsid w:val="00D37286"/>
    <w:rsid w:val="00E476EE"/>
    <w:rsid w:val="00EF035E"/>
    <w:rsid w:val="00F16B29"/>
    <w:rsid w:val="00F45635"/>
    <w:rsid w:val="38A9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412E70FB"/>
  <w15:docId w15:val="{4FE4F449-5063-4F36-A49D-A48D66B02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2017-07-19T12:07:00Z</dcterms:created>
  <dcterms:modified xsi:type="dcterms:W3CDTF">2026-09-02T00:37:00Z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